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D" w:rsidRDefault="00152B4D" w:rsidP="00152B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</w:t>
      </w:r>
    </w:p>
    <w:p w:rsidR="00152B4D" w:rsidRDefault="00152B4D" w:rsidP="00152B4D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сдачи вступительного экзамена по «Философии»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 Мировоззрение, его сущность и роль в жизни человека и общества. Индивидуальное, групповое и общественное содержание в мировоззрении.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2. Основные представления о философии науки.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3. Мировоззрение: знание, ценность и программа действий человека.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4. Позитивизм как философия науки и его формы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5. Предмет философии: человек и мир, бытие и сознание. Основные типы философствования.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6. Экзистенциализм как философия существования человека.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7. Сферы философского знания: онтология, гносеология, аксиология и праксиология.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8. Фрейдизм и неофрейдизм о человеке и его сущности: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9. Основные функции философии. Философия в системе культуры, взаимодействие с наукой, искусством, религией, нравственностью.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10. Судьбы русской философии в XX веке (С. Н. Булгаков, Н. О. </w:t>
      </w:r>
      <w:proofErr w:type="spellStart"/>
      <w:r>
        <w:rPr>
          <w:sz w:val="28"/>
          <w:szCs w:val="28"/>
        </w:rPr>
        <w:t>Лосский</w:t>
      </w:r>
      <w:proofErr w:type="spellEnd"/>
      <w:r>
        <w:rPr>
          <w:sz w:val="28"/>
          <w:szCs w:val="28"/>
        </w:rPr>
        <w:t xml:space="preserve">, Л. Шестов.)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11. Философия, политика и современность.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12. Основные идеи русского космизма;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13. Онтология как учение о бытии. Различное понимание категории бытия в истории философии.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14. Западническая и славянофильская традиции в русской философии.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15. Основные формы бытия и их взаимосвязь.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16. Разработка диалектического метода в марксистской философии.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17. Бытие и существование, их единство и противоположность.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18. Материалистическое понимание практики, бытия людей. Новый взгляд на понимание истории, человека и его свободы.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19. Сущность и существование, их взаимодействие.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20. Социально-политические и естественнонаучные предпосылки возникновения марксистской философии.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21. Структурный аспект бытия: материя - субстрат, субстанция и объективная реальность.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22. Антропологический материализм Л. Фейербаха Характеристика атеизма и этики.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23. Динамический аспект бытия: движение, пространство и время как способ и форма существования материи.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24. Анализ философии Гегеля как крупнейшего представителя классического рационализма: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25. Детерминизм и его исторические типы механический и телеологический. </w:t>
      </w:r>
    </w:p>
    <w:p w:rsidR="00152B4D" w:rsidRDefault="00152B4D" w:rsidP="00152B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26. Общая характеристика философии Канта: докритический и критический период. Проблема активности субъекта познания, соотношение сущности и явления, априорные формы чувственности, рассудка и разума, антиномии и вопросы диалектики. </w:t>
      </w:r>
    </w:p>
    <w:p w:rsidR="00152B4D" w:rsidRDefault="00152B4D" w:rsidP="00152B4D">
      <w:pPr>
        <w:pStyle w:val="Default"/>
        <w:pageBreakBefore/>
        <w:rPr>
          <w:sz w:val="23"/>
          <w:szCs w:val="23"/>
        </w:rPr>
      </w:pP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27. Движение и развитие. Метафизический и диалектический подходы к развитию.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28. Общая характеристика философии французского материализма XVIII в.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29. Теория эволюции. Развитие и функционирование как типы системных изменений.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30. Рационализм Р. Декарта Учение о самопознании, врожденных идеях и методе научного познания.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31. Системы и системная организация материи. Самоорганизация и самоорганизующиеся системы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32. Новое время как эпоха научной революции. Проблемы гносеологии, источника знания и метода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33. Философия о природе и сущности человека Соотношение биологического и социального в человеке.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34. Эмпиризм Ф. Бэкона Разработка научного метода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35. Проблемы </w:t>
      </w:r>
      <w:proofErr w:type="spellStart"/>
      <w:r>
        <w:rPr>
          <w:sz w:val="28"/>
          <w:szCs w:val="28"/>
        </w:rPr>
        <w:t>антропосоциогенеза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Опредмечивание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распредмечивание</w:t>
      </w:r>
      <w:proofErr w:type="spellEnd"/>
      <w:r>
        <w:rPr>
          <w:sz w:val="28"/>
          <w:szCs w:val="28"/>
        </w:rPr>
        <w:t xml:space="preserve">. Проблема отчуждения человека.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36. Социальные утопии эпохи Возрождения (Т. Мор, Т. Кампанелла).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37. Проблема жизни и смерти человека, его счастья и смысла жизни.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38. Мир как бесконечная вселенная. Пантеизм и постижение «естественной истины» (Н Кузанский, Леонардо да Винчи, Н. Коперник, Г. Галилей и Дж. Бруно).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39. Философское учение о личности: индивид, индивидуальность, личность. Понятие структуры личности.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40. Историческая и социально-политическая обусловленность Возрождения как эпохи гуманизма.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41. Деятельность и общение, индивидуализация и социализация личности.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42. Соотношение единичного и общего в полемике реализма и номинализма.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43. О творчестве, свободе и ответственности личности. Принципы гуманизма.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44. Истоки средневековой философии: древнегреческая философия и христианская теология.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45. Сознание как философская категория, как свойство высокоорганизованной материи. Место сознания в деятельности человека.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46. Человек как индивидуальность и личность в философии Возрождения. Культ художника-творца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47. Отражение и сознание. Психика животных.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48. Понимание человека как образа и подобия Бога в средневековой философии.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49. Сознание и бессознательное (3. Фрейд, К.Г. Юнг).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50. Проблема Бога и мира в учениях Августина и Ф. Аквинского. Соотношение веры и знания.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51. Сознание и самосознание. Проблемы моделирования психики и интеллекта. </w:t>
      </w:r>
    </w:p>
    <w:p w:rsidR="00152B4D" w:rsidRDefault="00152B4D" w:rsidP="00152B4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52. Философские школы Древней Греции. Формирование материализма и идеализма. </w:t>
      </w:r>
    </w:p>
    <w:p w:rsidR="00152B4D" w:rsidRPr="00152B4D" w:rsidRDefault="00152B4D" w:rsidP="00152B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53. Социальная обусловленность сознания: труд, общение и язык. Проблема идеального.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54. Натурфилософия: </w:t>
      </w:r>
      <w:proofErr w:type="spellStart"/>
      <w:r>
        <w:rPr>
          <w:sz w:val="28"/>
          <w:szCs w:val="28"/>
        </w:rPr>
        <w:t>космоцентризм</w:t>
      </w:r>
      <w:proofErr w:type="spellEnd"/>
      <w:r>
        <w:rPr>
          <w:sz w:val="28"/>
          <w:szCs w:val="28"/>
        </w:rPr>
        <w:t xml:space="preserve"> античной философии. Проблема бытия в философии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 xml:space="preserve">, Платона, Аристотеля. Понятие магии.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55. Общественное сознание и его структура: типы, формы и уровни.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56. Значение истории философии и ее основные черты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57. Различные подходы к познаваемости мира Отражение и творчество.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58. Своеобразие восточной философии.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59. Проблема субъекта и объекта познания.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60. Понятие общественного прогресса и регресса. Критерии прогресса.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61. Чувственное и рациональное в познании. Проблема интуиции.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62. Философское понимание культуры. Типология культур.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63. Философское учение об истине. Истина, заблуждение, ложь. О критериях истины.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64. Различные подходы к определению понятия цивилизация. Противоречия и тенденции в изменениях современной цивилизации.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65. Понятие науки. Наука как деятельность, как система знаний и социальный институт. Место и роль науки в современном обществе.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66. Предмет и структура социальной философии. Соотношение социальной философии и социологии.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67. Эмпирический и теоретический уровни познания.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68. Анализ различных походов к пониманию общества: натурализм, идеализм, материализм.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69. Идеалы и нормы науки. Научная картина мира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70. Эволюция взаимоотношений общества и природы Биосфера. 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 xml:space="preserve">. Ноосфера. Экологический кризис и пути выхода из него.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71. Основные методы научного познания и их соотношение. Естественные, технические и гуманитарные науки.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72. Формационный подход к пониманию общественного развития (социальная философия марксизма - истмат).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73. Структура общества (общественные группы) и социальная мобильность.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74. Исторические типы мировоззрения: миф, религия и философия как системно-рационализированное мировоззрение.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75. Историчность как форма существования общества. Различные подходы к философскому пониманию истории (религиозный, материалистический, идеалистический).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76. Проблема человека, свободы и творчества (Н. А. Бердяев, С. Л. Франк) </w:t>
      </w:r>
    </w:p>
    <w:p w:rsidR="00152B4D" w:rsidRDefault="00152B4D" w:rsidP="00152B4D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77. Историческая закономерность и сознательная деятельность людей, назначение исторического процесса </w:t>
      </w:r>
    </w:p>
    <w:p w:rsidR="00152B4D" w:rsidRDefault="00152B4D" w:rsidP="00152B4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78. Философский анализ исторического пути развития России. </w:t>
      </w:r>
    </w:p>
    <w:p w:rsidR="00590154" w:rsidRDefault="00590154"/>
    <w:sectPr w:rsidR="0059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4D"/>
    <w:rsid w:val="00152B4D"/>
    <w:rsid w:val="005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C9E0-9A8D-4A10-AE66-E385EE12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B4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eugenenickolsky@yandex.ru</dc:creator>
  <cp:keywords/>
  <dc:description/>
  <cp:lastModifiedBy>eugenenickolsky@yandex.ru</cp:lastModifiedBy>
  <cp:revision>1</cp:revision>
  <dcterms:created xsi:type="dcterms:W3CDTF">2019-07-06T10:49:00Z</dcterms:created>
  <dcterms:modified xsi:type="dcterms:W3CDTF">2019-07-06T10:50:00Z</dcterms:modified>
</cp:coreProperties>
</file>